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735E49" w14:textId="77777777" w:rsidR="000C7005" w:rsidRPr="000C7005" w:rsidRDefault="000C7005" w:rsidP="000C70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0C700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11:12:1701004:1460, сроком на 10 лет, имеющего площадь 600,0 кв. м., местоположение: местоположение установлено относительно ориентира, расположенного за пределами земельного участка. Почтовый адрес ориентира: </w:t>
      </w:r>
      <w:bookmarkStart w:id="0" w:name="_Hlk102643327"/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Республика Коми, г. Печора, Печорский проспект</w:t>
      </w:r>
      <w:bookmarkEnd w:id="0"/>
      <w:r w:rsidRPr="000C7005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бытовое обслуживание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516987B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6A66E8" w:rsidRPr="006A66E8">
        <w:rPr>
          <w:rFonts w:ascii="Times New Roman" w:eastAsia="Times New Roman" w:hAnsi="Times New Roman"/>
          <w:sz w:val="26"/>
          <w:szCs w:val="26"/>
          <w:lang w:eastAsia="ru-RU"/>
        </w:rPr>
        <w:t>11:12:</w:t>
      </w:r>
      <w:r w:rsidR="000C7005">
        <w:rPr>
          <w:rFonts w:ascii="Times New Roman" w:eastAsia="Times New Roman" w:hAnsi="Times New Roman"/>
          <w:sz w:val="26"/>
          <w:szCs w:val="26"/>
          <w:lang w:eastAsia="ru-RU"/>
        </w:rPr>
        <w:t>1701004:1460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77777777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1DF3F8C8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66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96D44"/>
    <w:rsid w:val="0054388D"/>
    <w:rsid w:val="005654CB"/>
    <w:rsid w:val="006A66E8"/>
    <w:rsid w:val="006E5877"/>
    <w:rsid w:val="006F2B68"/>
    <w:rsid w:val="007441FD"/>
    <w:rsid w:val="007732AA"/>
    <w:rsid w:val="00784C19"/>
    <w:rsid w:val="007C72F2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20</cp:revision>
  <cp:lastPrinted>2021-12-17T09:48:00Z</cp:lastPrinted>
  <dcterms:created xsi:type="dcterms:W3CDTF">2018-09-19T09:58:00Z</dcterms:created>
  <dcterms:modified xsi:type="dcterms:W3CDTF">2022-05-05T08:51:00Z</dcterms:modified>
</cp:coreProperties>
</file>